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E802" w14:textId="03F1538E" w:rsidR="00E11235" w:rsidRPr="00C044FA" w:rsidRDefault="00C044FA" w:rsidP="00C044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44FA">
        <w:rPr>
          <w:rFonts w:ascii="Arial" w:hAnsi="Arial" w:cs="Arial"/>
          <w:b/>
          <w:bCs/>
          <w:sz w:val="24"/>
          <w:szCs w:val="24"/>
        </w:rPr>
        <w:t>51</w:t>
      </w:r>
      <w:r w:rsidRPr="00C044F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C044FA">
        <w:rPr>
          <w:rFonts w:ascii="Arial" w:hAnsi="Arial" w:cs="Arial"/>
          <w:b/>
          <w:bCs/>
          <w:sz w:val="24"/>
          <w:szCs w:val="24"/>
        </w:rPr>
        <w:t xml:space="preserve"> Annual WESTOP Meeting</w:t>
      </w:r>
      <w:r>
        <w:rPr>
          <w:rFonts w:ascii="Arial" w:hAnsi="Arial" w:cs="Arial"/>
          <w:b/>
          <w:bCs/>
          <w:sz w:val="24"/>
          <w:szCs w:val="24"/>
        </w:rPr>
        <w:t>, October 13-15, 2023</w:t>
      </w:r>
    </w:p>
    <w:p w14:paraId="69AAB88E" w14:textId="77777777" w:rsidR="00C044FA" w:rsidRDefault="00C044FA">
      <w:pPr>
        <w:rPr>
          <w:rFonts w:ascii="Arial" w:hAnsi="Arial" w:cs="Arial"/>
          <w:sz w:val="20"/>
          <w:szCs w:val="20"/>
        </w:rPr>
      </w:pPr>
    </w:p>
    <w:p w14:paraId="0A51EF25" w14:textId="77777777" w:rsidR="00C044FA" w:rsidRDefault="00C044FA" w:rsidP="00C044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 Seminar Topic: </w:t>
      </w:r>
    </w:p>
    <w:p w14:paraId="4E30E822" w14:textId="1699189D" w:rsidR="00C044FA" w:rsidRPr="00C044FA" w:rsidRDefault="00C044FA" w:rsidP="00C044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44FA">
        <w:rPr>
          <w:rFonts w:ascii="Arial" w:hAnsi="Arial" w:cs="Arial"/>
          <w:b/>
          <w:bCs/>
          <w:sz w:val="24"/>
          <w:szCs w:val="24"/>
        </w:rPr>
        <w:t xml:space="preserve">The Jaws are Really, </w:t>
      </w:r>
      <w:proofErr w:type="gramStart"/>
      <w:r w:rsidRPr="00C044FA">
        <w:rPr>
          <w:rFonts w:ascii="Arial" w:hAnsi="Arial" w:cs="Arial"/>
          <w:b/>
          <w:bCs/>
          <w:sz w:val="24"/>
          <w:szCs w:val="24"/>
        </w:rPr>
        <w:t>REALLY Different</w:t>
      </w:r>
      <w:proofErr w:type="gramEnd"/>
    </w:p>
    <w:p w14:paraId="3BC8BE4A" w14:textId="1199F378" w:rsidR="00C044FA" w:rsidRDefault="00C044FA" w:rsidP="00C044F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044FA">
        <w:rPr>
          <w:rFonts w:ascii="Arial" w:hAnsi="Arial" w:cs="Arial"/>
          <w:sz w:val="20"/>
          <w:szCs w:val="20"/>
        </w:rPr>
        <w:t>Jerry E. Bouquot, DDS, MSD, DABOMP, DABOM (Hon)</w:t>
      </w:r>
    </w:p>
    <w:p w14:paraId="5E7A4809" w14:textId="77777777" w:rsidR="00C044FA" w:rsidRDefault="00C044FA" w:rsidP="00C044FA">
      <w:pPr>
        <w:jc w:val="center"/>
        <w:rPr>
          <w:rFonts w:ascii="Arial" w:hAnsi="Arial" w:cs="Arial"/>
          <w:sz w:val="20"/>
          <w:szCs w:val="20"/>
        </w:rPr>
      </w:pPr>
    </w:p>
    <w:p w14:paraId="04F2FBBD" w14:textId="77777777" w:rsidR="00C044FA" w:rsidRPr="007E4B06" w:rsidRDefault="00C044FA" w:rsidP="00C044FA">
      <w:pPr>
        <w:spacing w:after="0"/>
        <w:rPr>
          <w:rFonts w:ascii="Arial" w:hAnsi="Arial" w:cs="Arial"/>
          <w:sz w:val="18"/>
          <w:szCs w:val="18"/>
        </w:rPr>
      </w:pPr>
      <w:r w:rsidRPr="007E4B06">
        <w:rPr>
          <w:rFonts w:ascii="Arial" w:hAnsi="Arial" w:cs="Arial"/>
          <w:sz w:val="18"/>
          <w:szCs w:val="18"/>
        </w:rPr>
        <w:t>Director of Research, The Maxillofacial Center for Education and Research, Morgantown, West Virginia</w:t>
      </w:r>
    </w:p>
    <w:p w14:paraId="053C2EF1" w14:textId="77777777" w:rsidR="00C044FA" w:rsidRPr="007E4B06" w:rsidRDefault="00C044FA" w:rsidP="00C044FA">
      <w:pPr>
        <w:spacing w:after="0"/>
        <w:rPr>
          <w:rFonts w:ascii="Arial" w:hAnsi="Arial" w:cs="Arial"/>
          <w:sz w:val="18"/>
          <w:szCs w:val="18"/>
        </w:rPr>
      </w:pPr>
      <w:r w:rsidRPr="007E4B06">
        <w:rPr>
          <w:rFonts w:ascii="Arial" w:hAnsi="Arial" w:cs="Arial"/>
          <w:sz w:val="18"/>
          <w:szCs w:val="18"/>
        </w:rPr>
        <w:t xml:space="preserve">Emeritus Professor &amp; Past Chair, Department of Diagnostic &amp; Biomedical Sciences, University of Texas </w:t>
      </w:r>
      <w:r w:rsidRPr="007E4B06">
        <w:rPr>
          <w:rFonts w:ascii="Arial" w:hAnsi="Arial" w:cs="Arial"/>
          <w:sz w:val="18"/>
          <w:szCs w:val="18"/>
        </w:rPr>
        <w:t xml:space="preserve"> </w:t>
      </w:r>
    </w:p>
    <w:p w14:paraId="78B0458B" w14:textId="56AB9E17" w:rsidR="00C044FA" w:rsidRPr="007E4B06" w:rsidRDefault="00C044FA" w:rsidP="00C044FA">
      <w:pPr>
        <w:spacing w:after="0"/>
        <w:rPr>
          <w:rFonts w:ascii="Arial" w:hAnsi="Arial" w:cs="Arial"/>
          <w:sz w:val="18"/>
          <w:szCs w:val="18"/>
        </w:rPr>
      </w:pPr>
      <w:r w:rsidRPr="007E4B06">
        <w:rPr>
          <w:rFonts w:ascii="Arial" w:hAnsi="Arial" w:cs="Arial"/>
          <w:sz w:val="18"/>
          <w:szCs w:val="18"/>
        </w:rPr>
        <w:t xml:space="preserve">     </w:t>
      </w:r>
      <w:r w:rsidRPr="007E4B06">
        <w:rPr>
          <w:rFonts w:ascii="Arial" w:hAnsi="Arial" w:cs="Arial"/>
          <w:sz w:val="18"/>
          <w:szCs w:val="18"/>
        </w:rPr>
        <w:t>School of Dentistry, Houston, Texas</w:t>
      </w:r>
    </w:p>
    <w:p w14:paraId="0136711A" w14:textId="77777777" w:rsidR="00C044FA" w:rsidRPr="007E4B06" w:rsidRDefault="00C044FA" w:rsidP="00C044FA">
      <w:pPr>
        <w:spacing w:after="0"/>
        <w:rPr>
          <w:rFonts w:ascii="Arial" w:hAnsi="Arial" w:cs="Arial"/>
          <w:sz w:val="18"/>
          <w:szCs w:val="18"/>
        </w:rPr>
      </w:pPr>
      <w:r w:rsidRPr="007E4B06">
        <w:rPr>
          <w:rFonts w:ascii="Arial" w:hAnsi="Arial" w:cs="Arial"/>
          <w:sz w:val="18"/>
          <w:szCs w:val="18"/>
        </w:rPr>
        <w:t xml:space="preserve">Clinical Professor &amp; Past Chair, Division of Oral &amp; Maxillofacial Pathology, Department of Diagnostic </w:t>
      </w:r>
    </w:p>
    <w:p w14:paraId="3B79CA5E" w14:textId="1FE28E11" w:rsidR="00C044FA" w:rsidRPr="007E4B06" w:rsidRDefault="00C044FA" w:rsidP="00C044FA">
      <w:pPr>
        <w:spacing w:after="0"/>
        <w:rPr>
          <w:rFonts w:ascii="Arial" w:hAnsi="Arial" w:cs="Arial"/>
          <w:sz w:val="18"/>
          <w:szCs w:val="18"/>
        </w:rPr>
      </w:pPr>
      <w:r w:rsidRPr="007E4B06">
        <w:rPr>
          <w:rFonts w:ascii="Arial" w:hAnsi="Arial" w:cs="Arial"/>
          <w:sz w:val="18"/>
          <w:szCs w:val="18"/>
        </w:rPr>
        <w:t xml:space="preserve">     </w:t>
      </w:r>
      <w:r w:rsidRPr="007E4B06">
        <w:rPr>
          <w:rFonts w:ascii="Arial" w:hAnsi="Arial" w:cs="Arial"/>
          <w:sz w:val="18"/>
          <w:szCs w:val="18"/>
        </w:rPr>
        <w:t>Sciences, School of Dentistry, West Virginia University, Morgantown, West Virginia</w:t>
      </w:r>
    </w:p>
    <w:p w14:paraId="72AFA318" w14:textId="77777777" w:rsidR="00C044FA" w:rsidRPr="007E4B06" w:rsidRDefault="00C044FA" w:rsidP="00C044FA">
      <w:pPr>
        <w:spacing w:after="0"/>
        <w:rPr>
          <w:rFonts w:ascii="Arial" w:hAnsi="Arial" w:cs="Arial"/>
          <w:sz w:val="18"/>
          <w:szCs w:val="18"/>
        </w:rPr>
      </w:pPr>
    </w:p>
    <w:p w14:paraId="3836C2D0" w14:textId="77777777" w:rsidR="00C044FA" w:rsidRDefault="00C044FA" w:rsidP="00C044FA">
      <w:pPr>
        <w:spacing w:after="0"/>
        <w:rPr>
          <w:rFonts w:ascii="Arial" w:hAnsi="Arial" w:cs="Arial"/>
          <w:sz w:val="20"/>
          <w:szCs w:val="20"/>
        </w:rPr>
      </w:pPr>
    </w:p>
    <w:p w14:paraId="5135C268" w14:textId="77777777" w:rsidR="00C044FA" w:rsidRDefault="00C044FA" w:rsidP="00C044FA">
      <w:pPr>
        <w:spacing w:after="0"/>
        <w:rPr>
          <w:rFonts w:ascii="Arial" w:hAnsi="Arial" w:cs="Arial"/>
          <w:sz w:val="20"/>
          <w:szCs w:val="20"/>
        </w:rPr>
      </w:pPr>
    </w:p>
    <w:p w14:paraId="676939B0" w14:textId="095FA54B" w:rsidR="004167DE" w:rsidRPr="007E4B06" w:rsidRDefault="007E4B06" w:rsidP="007E4B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8271868" wp14:editId="72AEE05E">
            <wp:simplePos x="0" y="0"/>
            <wp:positionH relativeFrom="column">
              <wp:posOffset>1049974</wp:posOffset>
            </wp:positionH>
            <wp:positionV relativeFrom="paragraph">
              <wp:posOffset>1285881</wp:posOffset>
            </wp:positionV>
            <wp:extent cx="3481070" cy="2554605"/>
            <wp:effectExtent l="0" t="0" r="5080" b="0"/>
            <wp:wrapTopAndBottom/>
            <wp:docPr id="1299122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4FA" w:rsidRPr="007E4B06">
        <w:rPr>
          <w:rFonts w:ascii="Arial" w:hAnsi="Arial" w:cs="Arial"/>
        </w:rPr>
        <w:t xml:space="preserve">This seminar will discuss the 18 ways that jawbones differ </w:t>
      </w:r>
      <w:r w:rsidR="00C044FA" w:rsidRPr="007E4B06">
        <w:rPr>
          <w:rFonts w:ascii="Arial" w:hAnsi="Arial" w:cs="Arial"/>
          <w:i/>
          <w:iCs/>
        </w:rPr>
        <w:t>significantly</w:t>
      </w:r>
      <w:r w:rsidR="00C044FA" w:rsidRPr="007E4B06">
        <w:rPr>
          <w:rFonts w:ascii="Arial" w:hAnsi="Arial" w:cs="Arial"/>
        </w:rPr>
        <w:t xml:space="preserve"> from all other bones in the human skeleton. It will </w:t>
      </w:r>
      <w:r w:rsidR="00180FC3" w:rsidRPr="007E4B06">
        <w:rPr>
          <w:rFonts w:ascii="Arial" w:hAnsi="Arial" w:cs="Arial"/>
        </w:rPr>
        <w:t xml:space="preserve">specifically discuss the impact this has on jaw diseases and will </w:t>
      </w:r>
      <w:r w:rsidR="00C044FA" w:rsidRPr="007E4B06">
        <w:rPr>
          <w:rFonts w:ascii="Arial" w:hAnsi="Arial" w:cs="Arial"/>
        </w:rPr>
        <w:t xml:space="preserve">be given by the only dentist, worldwide, who has had a Bone </w:t>
      </w:r>
      <w:r w:rsidR="003017A9">
        <w:rPr>
          <w:rFonts w:ascii="Arial" w:hAnsi="Arial" w:cs="Arial"/>
        </w:rPr>
        <w:t xml:space="preserve">Pathology </w:t>
      </w:r>
      <w:r w:rsidR="00C044FA" w:rsidRPr="007E4B06">
        <w:rPr>
          <w:rFonts w:ascii="Arial" w:hAnsi="Arial" w:cs="Arial"/>
        </w:rPr>
        <w:t>Fellowship (Mayo Clinic, Rochester, Minnesota), spending an entire year working with neoplasms and other pathoses of extragnathic bones. He has continued this interest for his entire career, includ</w:t>
      </w:r>
      <w:r w:rsidR="00180FC3" w:rsidRPr="007E4B06">
        <w:rPr>
          <w:rFonts w:ascii="Arial" w:hAnsi="Arial" w:cs="Arial"/>
        </w:rPr>
        <w:t>ing</w:t>
      </w:r>
      <w:r w:rsidR="00C044FA" w:rsidRPr="007E4B06">
        <w:rPr>
          <w:rFonts w:ascii="Arial" w:hAnsi="Arial" w:cs="Arial"/>
        </w:rPr>
        <w:t xml:space="preserve"> </w:t>
      </w:r>
      <w:r w:rsidR="003017A9">
        <w:rPr>
          <w:rFonts w:ascii="Arial" w:hAnsi="Arial" w:cs="Arial"/>
        </w:rPr>
        <w:t xml:space="preserve">several decades of </w:t>
      </w:r>
      <w:r w:rsidR="00C044FA" w:rsidRPr="007E4B06">
        <w:rPr>
          <w:rFonts w:ascii="Arial" w:hAnsi="Arial" w:cs="Arial"/>
        </w:rPr>
        <w:t>teaching</w:t>
      </w:r>
      <w:r w:rsidR="00C044FA" w:rsidRPr="007E4B06">
        <w:rPr>
          <w:rFonts w:ascii="Arial" w:hAnsi="Arial" w:cs="Arial"/>
        </w:rPr>
        <w:t xml:space="preserve"> bone pathology to orthopedic surgeons</w:t>
      </w:r>
      <w:r w:rsidR="003017A9">
        <w:rPr>
          <w:rFonts w:ascii="Arial" w:hAnsi="Arial" w:cs="Arial"/>
        </w:rPr>
        <w:t>, and publ</w:t>
      </w:r>
      <w:r w:rsidR="00180FC3" w:rsidRPr="007E4B06">
        <w:rPr>
          <w:rFonts w:ascii="Arial" w:hAnsi="Arial" w:cs="Arial"/>
        </w:rPr>
        <w:t xml:space="preserve">ishing dozens of papers and book chapters on the topic. </w:t>
      </w:r>
    </w:p>
    <w:p w14:paraId="35227C7B" w14:textId="29F7F5DF" w:rsidR="004167DE" w:rsidRPr="007E4B06" w:rsidRDefault="004167DE" w:rsidP="007E4B06">
      <w:pPr>
        <w:spacing w:after="0"/>
        <w:jc w:val="both"/>
        <w:rPr>
          <w:rFonts w:ascii="Arial" w:hAnsi="Arial" w:cs="Arial"/>
        </w:rPr>
      </w:pPr>
    </w:p>
    <w:p w14:paraId="116C57DB" w14:textId="2798D60F" w:rsidR="00C044FA" w:rsidRPr="007E4B06" w:rsidRDefault="00180FC3" w:rsidP="007E4B06">
      <w:pPr>
        <w:spacing w:after="0"/>
        <w:jc w:val="both"/>
        <w:rPr>
          <w:rFonts w:ascii="Arial" w:hAnsi="Arial" w:cs="Arial"/>
        </w:rPr>
      </w:pPr>
      <w:r w:rsidRPr="007E4B06">
        <w:rPr>
          <w:rFonts w:ascii="Arial" w:hAnsi="Arial" w:cs="Arial"/>
        </w:rPr>
        <w:t xml:space="preserve">Participants will receive a copy of the presentation, as well as a </w:t>
      </w:r>
      <w:proofErr w:type="gramStart"/>
      <w:r w:rsidR="003017A9">
        <w:rPr>
          <w:rFonts w:ascii="Arial" w:hAnsi="Arial" w:cs="Arial"/>
        </w:rPr>
        <w:t xml:space="preserve">Power Point </w:t>
      </w:r>
      <w:r w:rsidRPr="007E4B06">
        <w:rPr>
          <w:rFonts w:ascii="Arial" w:hAnsi="Arial" w:cs="Arial"/>
        </w:rPr>
        <w:t>module</w:t>
      </w:r>
      <w:r w:rsidR="003017A9">
        <w:rPr>
          <w:rFonts w:ascii="Arial" w:hAnsi="Arial" w:cs="Arial"/>
        </w:rPr>
        <w:t>s</w:t>
      </w:r>
      <w:proofErr w:type="gramEnd"/>
      <w:r w:rsidRPr="007E4B06">
        <w:rPr>
          <w:rFonts w:ascii="Arial" w:hAnsi="Arial" w:cs="Arial"/>
        </w:rPr>
        <w:t xml:space="preserve"> </w:t>
      </w:r>
      <w:r w:rsidR="003017A9">
        <w:rPr>
          <w:rFonts w:ascii="Arial" w:hAnsi="Arial" w:cs="Arial"/>
        </w:rPr>
        <w:t>with</w:t>
      </w:r>
      <w:r w:rsidRPr="007E4B06">
        <w:rPr>
          <w:rFonts w:ascii="Arial" w:hAnsi="Arial" w:cs="Arial"/>
        </w:rPr>
        <w:t xml:space="preserve"> more than 700 “virtual” oral pathology cases original to Dr. Bouquot and his main mentor, Dr. Robert Gorlin, from the University of Minnesota.</w:t>
      </w:r>
    </w:p>
    <w:p w14:paraId="108E6D73" w14:textId="77777777" w:rsidR="00180FC3" w:rsidRDefault="00180FC3" w:rsidP="007E4B06">
      <w:pPr>
        <w:spacing w:after="0"/>
        <w:jc w:val="both"/>
        <w:rPr>
          <w:rFonts w:ascii="Arial" w:hAnsi="Arial" w:cs="Arial"/>
        </w:rPr>
      </w:pPr>
    </w:p>
    <w:p w14:paraId="598B064A" w14:textId="77777777" w:rsidR="007E4B06" w:rsidRDefault="007E4B06" w:rsidP="007E4B06">
      <w:pPr>
        <w:spacing w:after="0"/>
        <w:jc w:val="both"/>
        <w:rPr>
          <w:rFonts w:ascii="Arial" w:hAnsi="Arial" w:cs="Arial"/>
        </w:rPr>
      </w:pPr>
    </w:p>
    <w:p w14:paraId="6C9A6AAB" w14:textId="121DB50F" w:rsidR="007E4B06" w:rsidRPr="003017A9" w:rsidRDefault="003017A9" w:rsidP="007E4B06">
      <w:pPr>
        <w:spacing w:after="0"/>
        <w:jc w:val="both"/>
        <w:rPr>
          <w:rFonts w:ascii="Arial" w:hAnsi="Arial" w:cs="Arial"/>
          <w:b/>
          <w:bCs/>
          <w:color w:val="FF0000"/>
        </w:rPr>
      </w:pPr>
      <w:r w:rsidRPr="003017A9">
        <w:rPr>
          <w:rFonts w:ascii="Arial" w:hAnsi="Arial" w:cs="Arial"/>
          <w:b/>
          <w:bCs/>
          <w:color w:val="FF0000"/>
        </w:rPr>
        <w:t>Note: Alternate photo on following page:</w:t>
      </w:r>
    </w:p>
    <w:p w14:paraId="0E696706" w14:textId="7EA1E6AC" w:rsidR="007E4B06" w:rsidRDefault="003017A9" w:rsidP="007E4B06">
      <w:pPr>
        <w:spacing w:after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07D2560" wp14:editId="0098A657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5220970" cy="2979420"/>
            <wp:effectExtent l="0" t="0" r="0" b="0"/>
            <wp:wrapTopAndBottom/>
            <wp:docPr id="1994263619" name="Picture 2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263619" name="Picture 2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5178B" w14:textId="77777777" w:rsidR="007E4B06" w:rsidRPr="007E4B06" w:rsidRDefault="007E4B06" w:rsidP="007E4B06">
      <w:pPr>
        <w:spacing w:after="0"/>
        <w:jc w:val="both"/>
        <w:rPr>
          <w:rFonts w:ascii="Arial" w:hAnsi="Arial" w:cs="Arial"/>
        </w:rPr>
      </w:pPr>
    </w:p>
    <w:p w14:paraId="6252198A" w14:textId="77777777" w:rsidR="00180FC3" w:rsidRPr="007E4B06" w:rsidRDefault="00180FC3" w:rsidP="007E4B06">
      <w:pPr>
        <w:spacing w:after="0"/>
        <w:jc w:val="both"/>
        <w:rPr>
          <w:rFonts w:ascii="Arial" w:hAnsi="Arial" w:cs="Arial"/>
        </w:rPr>
      </w:pPr>
    </w:p>
    <w:p w14:paraId="67F2BB81" w14:textId="77777777" w:rsidR="00180FC3" w:rsidRDefault="00180FC3">
      <w:pPr>
        <w:spacing w:after="0"/>
        <w:rPr>
          <w:rFonts w:ascii="Arial" w:hAnsi="Arial" w:cs="Arial"/>
          <w:sz w:val="20"/>
          <w:szCs w:val="20"/>
        </w:rPr>
      </w:pPr>
    </w:p>
    <w:p w14:paraId="164D08AB" w14:textId="77777777" w:rsidR="00180FC3" w:rsidRDefault="00180FC3">
      <w:pPr>
        <w:spacing w:after="0"/>
        <w:rPr>
          <w:rFonts w:ascii="Arial" w:hAnsi="Arial" w:cs="Arial"/>
          <w:sz w:val="20"/>
          <w:szCs w:val="20"/>
        </w:rPr>
      </w:pPr>
    </w:p>
    <w:p w14:paraId="02CAC27D" w14:textId="77777777" w:rsidR="00180FC3" w:rsidRDefault="00180FC3">
      <w:pPr>
        <w:spacing w:after="0"/>
        <w:rPr>
          <w:rFonts w:ascii="Arial" w:hAnsi="Arial" w:cs="Arial"/>
          <w:sz w:val="20"/>
          <w:szCs w:val="20"/>
        </w:rPr>
      </w:pPr>
    </w:p>
    <w:p w14:paraId="4193700B" w14:textId="77777777" w:rsidR="00180FC3" w:rsidRPr="00C044FA" w:rsidRDefault="00180FC3">
      <w:pPr>
        <w:spacing w:after="0"/>
        <w:rPr>
          <w:rFonts w:ascii="Arial" w:hAnsi="Arial" w:cs="Arial"/>
          <w:sz w:val="20"/>
          <w:szCs w:val="20"/>
        </w:rPr>
      </w:pPr>
    </w:p>
    <w:sectPr w:rsidR="00180FC3" w:rsidRPr="00C0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FA"/>
    <w:rsid w:val="00180FC3"/>
    <w:rsid w:val="002243BA"/>
    <w:rsid w:val="003017A9"/>
    <w:rsid w:val="004167DE"/>
    <w:rsid w:val="00763484"/>
    <w:rsid w:val="007E4B06"/>
    <w:rsid w:val="00B403E5"/>
    <w:rsid w:val="00C044FA"/>
    <w:rsid w:val="00E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C490"/>
  <w15:chartTrackingRefBased/>
  <w15:docId w15:val="{7ECD1DA8-3856-4B6B-BC58-1301C625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Bouquot</dc:creator>
  <cp:keywords/>
  <dc:description/>
  <cp:lastModifiedBy>Jerry Bouquot</cp:lastModifiedBy>
  <cp:revision>2</cp:revision>
  <dcterms:created xsi:type="dcterms:W3CDTF">2023-07-19T16:49:00Z</dcterms:created>
  <dcterms:modified xsi:type="dcterms:W3CDTF">2023-07-19T16:49:00Z</dcterms:modified>
</cp:coreProperties>
</file>